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微软雅黑" w:hAnsi="微软雅黑" w:eastAsia="微软雅黑"/>
          <w:b/>
          <w:color w:val="1F4E78"/>
          <w:sz w:val="36"/>
        </w:rPr>
        <w:t>《品牌全渠道代运营授权合同》（待审查文本）</w:t>
      </w:r>
    </w:p>
    <w:p>
      <w:r>
        <w:rPr>
          <w:rFonts w:ascii="微软雅黑" w:hAnsi="微软雅黑" w:eastAsia="微软雅黑"/>
          <w:b w:val="0"/>
          <w:sz w:val="18"/>
        </w:rPr>
        <w:t>甲方：某美妆品牌管理有限公司（品牌方）　乙方：上海排阿婆信息科技有限公司（代运营服务商）</w:t>
      </w:r>
    </w:p>
    <w:p/>
    <w:p>
      <w:r>
        <w:rPr>
          <w:rFonts w:ascii="微软雅黑" w:hAnsi="微软雅黑" w:eastAsia="微软雅黑"/>
          <w:b/>
          <w:color w:val="2E75B6"/>
          <w:sz w:val="28"/>
        </w:rPr>
        <w:t>第一条 合作内容</w:t>
      </w:r>
    </w:p>
    <w:p/>
    <w:p>
      <w:r>
        <w:rPr>
          <w:rFonts w:ascii="微软雅黑" w:hAnsi="微软雅黑" w:eastAsia="微软雅黑"/>
          <w:b w:val="0"/>
          <w:sz w:val="22"/>
        </w:rPr>
        <w:t>甲方授权乙方在天猫、抖音平台运营甲方旗下品牌旗舰店，负责店铺日常运营、达人矩阵投放、内容营销及私域会员维护等工作，合作期限自2026年8月1日起至2027年7月31日止。</w:t>
      </w:r>
    </w:p>
    <w:p>
      <w:r>
        <w:rPr>
          <w:rFonts w:ascii="微软雅黑" w:hAnsi="微软雅黑" w:eastAsia="微软雅黑"/>
          <w:b/>
          <w:color w:val="2E75B6"/>
          <w:sz w:val="28"/>
        </w:rPr>
        <w:t>第二条 业绩目标与对赌条款</w:t>
      </w:r>
    </w:p>
    <w:p/>
    <w:p>
      <w:r>
        <w:rPr>
          <w:rFonts w:ascii="微软雅黑" w:hAnsi="微软雅黑" w:eastAsia="微软雅黑"/>
          <w:b w:val="0"/>
          <w:sz w:val="22"/>
        </w:rPr>
        <w:t>乙方承诺合作期内全渠道年度GMV不低于人民币5000万元整（大写：伍仟万元整）。</w:t>
      </w:r>
    </w:p>
    <w:p>
      <w:r>
        <w:rPr>
          <w:rFonts w:ascii="微软雅黑" w:hAnsi="微软雅黑" w:eastAsia="微软雅黑"/>
          <w:b w:val="0"/>
          <w:sz w:val="22"/>
        </w:rPr>
        <w:t>若实际完成GMV低于目标值的80%，乙方应向甲方支付差额部分的15%作为违约金；若实际完成GMV低于目标值的60%，甲方有权单方面解除本合同并要求乙方赔偿甲方因此产生的直接经济损失。</w:t>
      </w:r>
    </w:p>
    <w:p>
      <w:r>
        <w:rPr>
          <w:rFonts w:ascii="微软雅黑" w:hAnsi="微软雅黑" w:eastAsia="微软雅黑"/>
          <w:b/>
          <w:color w:val="2E75B6"/>
          <w:sz w:val="28"/>
        </w:rPr>
        <w:t>第三条 费用与结算</w:t>
      </w:r>
    </w:p>
    <w:p/>
    <w:p>
      <w:r>
        <w:rPr>
          <w:rFonts w:ascii="微软雅黑" w:hAnsi="微软雅黑" w:eastAsia="微软雅黑"/>
          <w:b w:val="0"/>
          <w:sz w:val="22"/>
        </w:rPr>
        <w:t>甲方按月向乙方支付代运营服务费，服务费为当月GMV的8%，达人投放及信息流广告费用由甲方另行承担，乙方负责执行与效果跟踪。结算周期为月度结算，甲方应于次月15日前完成上月费用支付，逾期超过30日未支付的，乙方有权暂停店铺运营服务。</w:t>
      </w:r>
    </w:p>
    <w:p>
      <w:r>
        <w:rPr>
          <w:rFonts w:ascii="微软雅黑" w:hAnsi="微软雅黑" w:eastAsia="微软雅黑"/>
          <w:b/>
          <w:color w:val="2E75B6"/>
          <w:sz w:val="28"/>
        </w:rPr>
        <w:t>第四条 知识产权与品牌形象</w:t>
      </w:r>
    </w:p>
    <w:p/>
    <w:p>
      <w:r>
        <w:rPr>
          <w:rFonts w:ascii="微软雅黑" w:hAnsi="微软雅黑" w:eastAsia="微软雅黑"/>
          <w:b w:val="0"/>
          <w:sz w:val="22"/>
        </w:rPr>
        <w:t>乙方在运营期间产生的所有内容素材、店铺装修设计著作权归甲方所有，乙方不得将甲方品牌相关素材用于其他商业用途。乙方须严格遵守国家关于化妆品功效宣称的相关法规，因乙方发布违规营销内容导致的行政处罚及品牌声誉损失，由乙方承担全部责任。</w:t>
      </w:r>
    </w:p>
    <w:p>
      <w:r>
        <w:rPr>
          <w:rFonts w:ascii="微软雅黑" w:hAnsi="微软雅黑" w:eastAsia="微软雅黑"/>
          <w:b/>
          <w:color w:val="2E75B6"/>
          <w:sz w:val="28"/>
        </w:rPr>
        <w:t>第五条 违约责任</w:t>
      </w:r>
    </w:p>
    <w:p/>
    <w:p>
      <w:r>
        <w:rPr>
          <w:rFonts w:ascii="微软雅黑" w:hAnsi="微软雅黑" w:eastAsia="微软雅黑"/>
          <w:b w:val="0"/>
          <w:sz w:val="22"/>
        </w:rPr>
        <w:t>任何一方违反本合同约定，应向对方支付合同总金额（以上一年度实际服务费为基准）30%的违约金，且违约方应赔偿因违约行为造成的其他实际损失。</w:t>
      </w:r>
    </w:p>
    <w:p>
      <w:r>
        <w:rPr>
          <w:rFonts w:ascii="微软雅黑" w:hAnsi="微软雅黑" w:eastAsia="微软雅黑"/>
          <w:b/>
          <w:color w:val="2E75B6"/>
          <w:sz w:val="28"/>
        </w:rPr>
        <w:t>第六条 合同终止</w:t>
      </w:r>
    </w:p>
    <w:p/>
    <w:p>
      <w:r>
        <w:rPr>
          <w:rFonts w:ascii="微软雅黑" w:hAnsi="微软雅黑" w:eastAsia="微软雅黑"/>
          <w:b w:val="0"/>
          <w:sz w:val="22"/>
        </w:rPr>
        <w:t>本合同期满后，如双方无异议，自动续约一年，服务费率双方另行协商。任何一方提出终止合作，须提前90日以书面形式通知对方。</w:t>
      </w:r>
    </w:p>
    <w:p>
      <w:r>
        <w:rPr>
          <w:rFonts w:ascii="微软雅黑" w:hAnsi="微软雅黑" w:eastAsia="微软雅黑"/>
          <w:b/>
          <w:color w:val="2E75B6"/>
          <w:sz w:val="28"/>
        </w:rPr>
        <w:t>第七条 争议解决</w:t>
      </w:r>
    </w:p>
    <w:p/>
    <w:p>
      <w:r>
        <w:rPr>
          <w:rFonts w:ascii="微软雅黑" w:hAnsi="微软雅黑" w:eastAsia="微软雅黑"/>
          <w:b w:val="0"/>
          <w:sz w:val="22"/>
        </w:rPr>
        <w:t>本合同履行过程中发生的争议，双方应friendly协商解决；协商不成的，提交甲方所在地人民法院诉讼解决。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